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8.jpg" ContentType="image/jpeg"/>
  <Override PartName="/word/media/rId112.png" ContentType="image/png"/>
  <Override PartName="/word/media/rId115.png" ContentType="image/png"/>
  <Override PartName="/word/media/rId120.png" ContentType="image/png"/>
  <Override PartName="/word/media/rId124.png" ContentType="image/png"/>
  <Override PartName="/word/media/rId129.png" ContentType="image/png"/>
  <Override PartName="/word/media/rId135.png" ContentType="image/png"/>
  <Override PartName="/word/media/rId139.png" ContentType="image/png"/>
  <Override PartName="/word/media/rId28.png" ContentType="image/png"/>
  <Override PartName="/word/media/rId145.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8" w:name="X4402593e396e51df2f2d9dec3dc15c3ac91f3dd"/>
    <w:p>
      <w:pPr>
        <w:pStyle w:val="Heading2"/>
      </w:pPr>
      <w:r>
        <w:rPr>
          <w:rStyle w:val="SectionNumber"/>
        </w:rPr>
        <w:t xml:space="preserve">2.2</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 (</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t xml:space="preserve"> </w:t>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1"/>
        </w:numPr>
        <w:pStyle w:val="Compact"/>
      </w:pPr>
      <w:r>
        <w:t xml:space="preserve">An wen wendest Du Dich, wenn Du ein schwieriges / 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 / 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Pr>
      <w:r>
        <w:t xml:space="preserve">älter als Du</w:t>
      </w:r>
    </w:p>
    <w:p>
      <w:pPr>
        <w:numPr>
          <w:ilvl w:val="0"/>
          <w:numId w:val="1012"/>
        </w:numPr>
      </w:pPr>
      <w:r>
        <w:t xml:space="preserve">ca. Dein Alter</w:t>
      </w:r>
    </w:p>
    <w:p>
      <w:pPr>
        <w:numPr>
          <w:ilvl w:val="0"/>
          <w:numId w:val="1012"/>
        </w:numPr>
      </w:pPr>
      <w:r>
        <w:t xml:space="preserve">jünger als Du</w:t>
      </w:r>
    </w:p>
    <w:p>
      <w:pPr>
        <w:numPr>
          <w:ilvl w:val="0"/>
          <w:numId w:val="1012"/>
        </w:numPr>
      </w:pPr>
      <w:r>
        <w:t xml:space="preserve">Dein Geschlecht</w:t>
      </w:r>
    </w:p>
    <w:p>
      <w:pPr>
        <w:numPr>
          <w:ilvl w:val="0"/>
          <w:numId w:val="1012"/>
        </w:numPr>
      </w:pPr>
      <w:r>
        <w:t xml:space="preserve">anderes Geschlecht</w:t>
      </w:r>
    </w:p>
    <w:p>
      <w:pPr>
        <w:numPr>
          <w:ilvl w:val="0"/>
          <w:numId w:val="1012"/>
        </w:numPr>
      </w:pPr>
      <w:r>
        <w:t xml:space="preserve">arbeiten am gleichen Standort / im gleichen Büro</w:t>
      </w:r>
    </w:p>
    <w:p>
      <w:pPr>
        <w:numPr>
          <w:ilvl w:val="0"/>
          <w:numId w:val="1012"/>
        </w:numPr>
      </w:pPr>
      <w:r>
        <w:t xml:space="preserve">arbeiten an einem anderen Standort/in einer anderen Stadt</w:t>
      </w:r>
    </w:p>
    <w:p>
      <w:pPr>
        <w:numPr>
          <w:ilvl w:val="0"/>
          <w:numId w:val="1012"/>
        </w:numPr>
      </w:pPr>
      <w:r>
        <w:t xml:space="preserve">arbeiten in einem anderen Land</w:t>
      </w:r>
    </w:p>
    <w:p>
      <w:pPr>
        <w:numPr>
          <w:ilvl w:val="0"/>
          <w:numId w:val="1012"/>
        </w:numPr>
      </w:pPr>
      <w:r>
        <w:t xml:space="preserve">arbeiten in der gleichen Abteilung / im gleichen Bereich</w:t>
      </w:r>
    </w:p>
    <w:p>
      <w:pPr>
        <w:numPr>
          <w:ilvl w:val="0"/>
          <w:numId w:val="1012"/>
        </w:numPr>
      </w:pPr>
      <w:r>
        <w:t xml:space="preserve">arbeiten in einer anderen Abteilung / Organisationseinheit</w:t>
      </w:r>
    </w:p>
    <w:p>
      <w:pPr>
        <w:numPr>
          <w:ilvl w:val="0"/>
          <w:numId w:val="1012"/>
        </w:numPr>
      </w:pPr>
      <w:r>
        <w:t xml:space="preserve">arbeiten in einem anderen Unternehmen</w:t>
      </w:r>
    </w:p>
    <w:p>
      <w:pPr>
        <w:numPr>
          <w:ilvl w:val="0"/>
          <w:numId w:val="1012"/>
        </w:numPr>
      </w:pPr>
      <w:r>
        <w:t xml:space="preserve">haben das gleiche Fachgebiet wie Du</w:t>
      </w:r>
    </w:p>
    <w:p>
      <w:pPr>
        <w:numPr>
          <w:ilvl w:val="0"/>
          <w:numId w:val="1012"/>
        </w:numPr>
      </w:pPr>
      <w:r>
        <w:t xml:space="preserve">haben ein anderes Fachgebiet</w:t>
      </w:r>
    </w:p>
    <w:p>
      <w:pPr>
        <w:numPr>
          <w:ilvl w:val="0"/>
          <w:numId w:val="1012"/>
        </w:numPr>
      </w:pPr>
      <w:r>
        <w:t xml:space="preserve">arbeiten auf der gleichen Hierarchieebene wie Du</w:t>
      </w:r>
    </w:p>
    <w:p>
      <w:pPr>
        <w:numPr>
          <w:ilvl w:val="0"/>
          <w:numId w:val="1012"/>
        </w:numPr>
      </w:pPr>
      <w:r>
        <w:t xml:space="preserve">arbeiten auf einer Hierarchieebene unter Dir</w:t>
      </w:r>
    </w:p>
    <w:p>
      <w:pPr>
        <w:numPr>
          <w:ilvl w:val="0"/>
          <w:numId w:val="1012"/>
        </w:numPr>
      </w:pPr>
      <w:r>
        <w:t xml:space="preserve">arbeiten auf einer Hierarchieebene über Dir</w:t>
      </w:r>
    </w:p>
    <w:p>
      <w:pPr>
        <w:numPr>
          <w:ilvl w:val="0"/>
          <w:numId w:val="1012"/>
        </w:numPr>
      </w:pPr>
      <w:r>
        <w:t xml:space="preserve">nicht anwendbar</w:t>
      </w:r>
    </w:p>
    <w:p>
      <w:pPr>
        <w:numPr>
          <w:ilvl w:val="0"/>
          <w:numId w:val="1000"/>
        </w:numPr>
      </w:pPr>
      <w:r>
        <w:t xml:space="preserve">Diese Übung wurde auf Grundlage der Network-Übung aus</w:t>
      </w:r>
      <w:r>
        <w:t xml:space="preserve"> </w:t>
      </w:r>
      <w:hyperlink r:id="rId66">
        <w:r>
          <w:rPr>
            <w:rStyle w:val="Hyperlink"/>
          </w:rPr>
          <w:t xml:space="preserve">Harold 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40edc6a0010c4c28383c086abeb8f0036ad5d78"/>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13"/>
        </w:numPr>
      </w:pPr>
      <w:r>
        <w:t xml:space="preserve">Welche Art von Kuratierung schwebt Dir vor? Bist Du Expert</w:t>
      </w:r>
      <w:r>
        <w:rPr>
          <w:iCs/>
          <w:i/>
        </w:rPr>
        <w:t xml:space="preserve">in oder Lerner</w:t>
      </w:r>
      <w:r>
        <w:t xml:space="preserve">in? Warum?</w:t>
      </w:r>
    </w:p>
    <w:p>
      <w:pPr>
        <w:numPr>
          <w:ilvl w:val="0"/>
          <w:numId w:val="1013"/>
        </w:numPr>
      </w:pPr>
      <w:r>
        <w:t xml:space="preserve">Kuratierst Du primär für Dich oder für eine Gruppe an Personen, ein Netzwerk?</w:t>
      </w:r>
    </w:p>
    <w:p>
      <w:pPr>
        <w:numPr>
          <w:ilvl w:val="0"/>
          <w:numId w:val="1013"/>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13"/>
        </w:numPr>
      </w:pPr>
      <w:r>
        <w:t xml:space="preserve">Was willst Du erreichen?</w:t>
      </w:r>
    </w:p>
    <w:p>
      <w:pPr>
        <w:numPr>
          <w:ilvl w:val="0"/>
          <w:numId w:val="1013"/>
        </w:numPr>
      </w:pPr>
      <w:r>
        <w:t xml:space="preserve">Was ist genau Dein Thema?</w:t>
      </w:r>
    </w:p>
    <w:p>
      <w:pPr>
        <w:numPr>
          <w:ilvl w:val="0"/>
          <w:numId w:val="1013"/>
        </w:numPr>
      </w:pPr>
      <w:r>
        <w:t xml:space="preserve">Bist Du auf Social Media aktiv? Auf welchen Kanälen fühlst Du Dich wohl?</w:t>
      </w:r>
    </w:p>
    <w:p>
      <w:pPr>
        <w:numPr>
          <w:ilvl w:val="0"/>
          <w:numId w:val="1013"/>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6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70">
        <w:r>
          <w:rPr>
            <w:rStyle w:val="Hyperlink"/>
            <w:iCs/>
            <w:i/>
          </w:rPr>
          <w:t xml:space="preserve">www.medium.com</w:t>
        </w:r>
      </w:hyperlink>
      <w:r>
        <w:rPr>
          <w:iCs/>
          <w:i/>
        </w:rPr>
        <w:t xml:space="preserve">) formulieren und ihn im Intranet (unserem Enterprise Social Network Yammer) und auf Twitter und Linkedin teilen.</w:t>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7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7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7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7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14"/>
        </w:numPr>
      </w:pPr>
      <w:r>
        <w:t xml:space="preserve">Bilder ohne Urheberrechte verwenden.</w:t>
      </w:r>
    </w:p>
    <w:p>
      <w:pPr>
        <w:numPr>
          <w:ilvl w:val="0"/>
          <w:numId w:val="1014"/>
        </w:numPr>
      </w:pPr>
      <w:r>
        <w:t xml:space="preserve">Creative Commons-Lizenzen nicht genau analysieren und die Inhalte ungefragt nutzen und remixen.</w:t>
      </w:r>
    </w:p>
    <w:p>
      <w:pPr>
        <w:numPr>
          <w:ilvl w:val="0"/>
          <w:numId w:val="1014"/>
        </w:numPr>
      </w:pPr>
      <w:r>
        <w:t xml:space="preserve">Artikel anderer als die eigenen ausgeben bzw. komplett übernehmen.</w:t>
      </w:r>
    </w:p>
    <w:p>
      <w:pPr>
        <w:numPr>
          <w:ilvl w:val="0"/>
          <w:numId w:val="1014"/>
        </w:numPr>
      </w:pPr>
      <w:r>
        <w:t xml:space="preserve">Aggregierte Inhalte anderer nutzen und in einem Produkt als die eigenen verkaufen.</w:t>
      </w:r>
    </w:p>
    <w:p>
      <w:pPr>
        <w:numPr>
          <w:ilvl w:val="0"/>
          <w:numId w:val="1014"/>
        </w:numPr>
      </w:pPr>
      <w:r>
        <w:t xml:space="preserve">Den Urheber nicht nennen!</w:t>
      </w:r>
    </w:p>
    <w:p>
      <w:pPr>
        <w:pStyle w:val="FirstParagraph"/>
      </w:pPr>
      <w:r>
        <w:rPr>
          <w:bCs/>
          <w:b/>
        </w:rPr>
        <w:t xml:space="preserve">Wie kann man sich rechtlich absichern?</w:t>
      </w:r>
    </w:p>
    <w:p>
      <w:pPr>
        <w:numPr>
          <w:ilvl w:val="0"/>
          <w:numId w:val="1015"/>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15"/>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15"/>
        </w:numPr>
      </w:pPr>
      <w:r>
        <w:t xml:space="preserve">Wenn Du zu Bezahl-Inhalte verlinkst (z.B. Paid Contents oder Artikel, die hinter einer Paywall stehen), markiere dies, damit Deine Zielgruppe weiß, dass sie dafür Geld bezahlen müssen.</w:t>
      </w:r>
    </w:p>
    <w:p>
      <w:pPr>
        <w:numPr>
          <w:ilvl w:val="0"/>
          <w:numId w:val="1015"/>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15"/>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16"/>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16"/>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6"/>
        </w:numPr>
      </w:pPr>
      <w:r>
        <w:t xml:space="preserve">&lt;https://irights.info/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6"/>
        </w:numPr>
      </w:pPr>
      <w:r>
        <w:t xml:space="preserve">Der Blog</w:t>
      </w:r>
      <w:r>
        <w:t xml:space="preserve"> </w:t>
      </w:r>
      <w:hyperlink r:id="rId8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16"/>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16"/>
        </w:numPr>
      </w:pPr>
      <w:r>
        <w:t xml:space="preserve">Buch: Silvia Luber, Inga Geisler (2016): Online Trainings und Webinare - Von der Vermarktung bis zur Nachbereitung, Beltz-Verlag, Weinheim.</w:t>
      </w:r>
    </w:p>
    <w:bookmarkEnd w:id="88"/>
    <w:bookmarkStart w:id="92" w:name="X691c63b992cfaba06d01b255bfc7f36becec27b"/>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92"/>
    <w:bookmarkStart w:id="105"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7"/>
        </w:numPr>
      </w:pPr>
      <w:r>
        <w:t xml:space="preserve">Welches sind die Top 5 (= wichtigsten) Quellen in Deiner empfohlenen</w:t>
      </w:r>
      <w:r>
        <w:t xml:space="preserve"> </w:t>
      </w:r>
      <w:r>
        <w:t xml:space="preserve">Reihenfolge? (Ranking)</w:t>
      </w:r>
    </w:p>
    <w:p>
      <w:pPr>
        <w:numPr>
          <w:ilvl w:val="0"/>
          <w:numId w:val="1017"/>
        </w:numPr>
      </w:pPr>
      <w:r>
        <w:t xml:space="preserve">Warum würdest Du diese Quellen als besonders wichtig einstufen? (persönliche Bewertung)</w:t>
      </w:r>
    </w:p>
    <w:p>
      <w:pPr>
        <w:numPr>
          <w:ilvl w:val="0"/>
          <w:numId w:val="1017"/>
        </w:numPr>
      </w:pPr>
      <w:r>
        <w:t xml:space="preserve">Welche wichtigen Erkenntnisse hast Du für Dein Thema aus der Quelle</w:t>
      </w:r>
      <w:r>
        <w:t xml:space="preserve"> </w:t>
      </w:r>
      <w:r>
        <w:t xml:space="preserve">gewinnen können?</w:t>
      </w:r>
    </w:p>
    <w:p>
      <w:pPr>
        <w:numPr>
          <w:ilvl w:val="0"/>
          <w:numId w:val="1017"/>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17"/>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9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9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0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0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0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04">
        <w:r>
          <w:rPr>
            <w:rStyle w:val="Hyperlink"/>
          </w:rPr>
          <w:t xml:space="preserve">Wokshop Reporterfabrik</w:t>
        </w:r>
      </w:hyperlink>
    </w:p>
    <w:bookmarkEnd w:id="105"/>
    <w:bookmarkStart w:id="144"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0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9" name="Picture"/>
            <a:graphic>
              <a:graphicData uri="http://schemas.openxmlformats.org/drawingml/2006/picture">
                <pic:pic>
                  <pic:nvPicPr>
                    <pic:cNvPr descr="./images/image12.jpg" id="110" name="Picture"/>
                    <pic:cNvPicPr>
                      <a:picLocks noChangeArrowheads="1" noChangeAspect="1"/>
                    </pic:cNvPicPr>
                  </pic:nvPicPr>
                  <pic:blipFill>
                    <a:blip r:embed="rId10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1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13" name="Picture"/>
            <a:graphic>
              <a:graphicData uri="http://schemas.openxmlformats.org/drawingml/2006/picture">
                <pic:pic>
                  <pic:nvPicPr>
                    <pic:cNvPr descr="./images/image13.png" id="114" name="Picture"/>
                    <pic:cNvPicPr>
                      <a:picLocks noChangeArrowheads="1" noChangeAspect="1"/>
                    </pic:cNvPicPr>
                  </pic:nvPicPr>
                  <pic:blipFill>
                    <a:blip r:embed="rId11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1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16" name="Picture"/>
            <a:graphic>
              <a:graphicData uri="http://schemas.openxmlformats.org/drawingml/2006/picture">
                <pic:pic>
                  <pic:nvPicPr>
                    <pic:cNvPr descr="./images/image14.png" id="117" name="Picture"/>
                    <pic:cNvPicPr>
                      <a:picLocks noChangeArrowheads="1" noChangeAspect="1"/>
                    </pic:cNvPicPr>
                  </pic:nvPicPr>
                  <pic:blipFill>
                    <a:blip r:embed="rId11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8">
        <w:r>
          <w:rPr>
            <w:rStyle w:val="Hyperlink"/>
          </w:rPr>
          <w:t xml:space="preserve">www.getabstract.com</w:t>
        </w:r>
      </w:hyperlink>
      <w:r>
        <w:t xml:space="preserve"> </w:t>
      </w:r>
      <w:r>
        <w:t xml:space="preserve">oder</w:t>
      </w:r>
      <w:r>
        <w:t xml:space="preserve"> </w:t>
      </w:r>
      <w:hyperlink r:id="rId11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21" name="Picture"/>
            <a:graphic>
              <a:graphicData uri="http://schemas.openxmlformats.org/drawingml/2006/picture">
                <pic:pic>
                  <pic:nvPicPr>
                    <pic:cNvPr descr="./images/image15.png" id="122" name="Picture"/>
                    <pic:cNvPicPr>
                      <a:picLocks noChangeArrowheads="1" noChangeAspect="1"/>
                    </pic:cNvPicPr>
                  </pic:nvPicPr>
                  <pic:blipFill>
                    <a:blip r:embed="rId12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1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2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5" name="Picture"/>
            <a:graphic>
              <a:graphicData uri="http://schemas.openxmlformats.org/drawingml/2006/picture">
                <pic:pic>
                  <pic:nvPicPr>
                    <pic:cNvPr descr="./images/image16.png" id="126" name="Picture"/>
                    <pic:cNvPicPr>
                      <a:picLocks noChangeArrowheads="1" noChangeAspect="1"/>
                    </pic:cNvPicPr>
                  </pic:nvPicPr>
                  <pic:blipFill>
                    <a:blip r:embed="rId12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2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30" name="Picture"/>
            <a:graphic>
              <a:graphicData uri="http://schemas.openxmlformats.org/drawingml/2006/picture">
                <pic:pic>
                  <pic:nvPicPr>
                    <pic:cNvPr descr="./images/image17.png" id="131" name="Picture"/>
                    <pic:cNvPicPr>
                      <a:picLocks noChangeArrowheads="1" noChangeAspect="1"/>
                    </pic:cNvPicPr>
                  </pic:nvPicPr>
                  <pic:blipFill>
                    <a:blip r:embed="rId12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3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3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3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6" name="Picture"/>
            <a:graphic>
              <a:graphicData uri="http://schemas.openxmlformats.org/drawingml/2006/picture">
                <pic:pic>
                  <pic:nvPicPr>
                    <pic:cNvPr descr="./images/image18.png" id="137" name="Picture"/>
                    <pic:cNvPicPr>
                      <a:picLocks noChangeArrowheads="1" noChangeAspect="1"/>
                    </pic:cNvPicPr>
                  </pic:nvPicPr>
                  <pic:blipFill>
                    <a:blip r:embed="rId13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3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40" name="Picture"/>
            <a:graphic>
              <a:graphicData uri="http://schemas.openxmlformats.org/drawingml/2006/picture">
                <pic:pic>
                  <pic:nvPicPr>
                    <pic:cNvPr descr="./images/image19.png" id="141" name="Picture"/>
                    <pic:cNvPicPr>
                      <a:picLocks noChangeArrowheads="1" noChangeAspect="1"/>
                    </pic:cNvPicPr>
                  </pic:nvPicPr>
                  <pic:blipFill>
                    <a:blip r:embed="rId13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4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4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44"/>
    <w:bookmarkStart w:id="151"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8"/>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46" name="Picture"/>
            <a:graphic>
              <a:graphicData uri="http://schemas.openxmlformats.org/drawingml/2006/picture">
                <pic:pic>
                  <pic:nvPicPr>
                    <pic:cNvPr descr="./images/image20.png" id="147" name="Picture"/>
                    <pic:cNvPicPr>
                      <a:picLocks noChangeArrowheads="1" noChangeAspect="1"/>
                    </pic:cNvPicPr>
                  </pic:nvPicPr>
                  <pic:blipFill>
                    <a:blip r:embed="rId145"/>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8"/>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8">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8"/>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8"/>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8"/>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9">
        <w:r>
          <w:rPr>
            <w:rStyle w:val="Hyperlink"/>
          </w:rPr>
          <w:t xml:space="preserve">https://www.brainpickings.org/2014/01/03/baloney-detection-kit-carl-sagan/</w:t>
        </w:r>
        <w:r>
          <w:br/>
        </w:r>
      </w:hyperlink>
    </w:p>
    <w:p>
      <w:pPr>
        <w:numPr>
          <w:ilvl w:val="0"/>
          <w:numId w:val="1018"/>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50">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9"/>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9"/>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51"/>
    <w:bookmarkStart w:id="152"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52"/>
    <w:bookmarkStart w:id="160"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0"/>
        </w:numPr>
      </w:pPr>
      <w:r>
        <w:t xml:space="preserve">Microsoft 365, z.B. Onenote und Teams, um Deine Inhalte im Team zu</w:t>
      </w:r>
      <w:r>
        <w:t xml:space="preserve"> </w:t>
      </w:r>
      <w:r>
        <w:t xml:space="preserve">teilen</w:t>
      </w:r>
    </w:p>
    <w:p>
      <w:pPr>
        <w:numPr>
          <w:ilvl w:val="0"/>
          <w:numId w:val="1020"/>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21"/>
        </w:numPr>
      </w:pPr>
      <w:hyperlink r:id="rId153">
        <w:r>
          <w:rPr>
            <w:rStyle w:val="Hyperlink"/>
          </w:rPr>
          <w:t xml:space="preserve">Twitter</w:t>
        </w:r>
      </w:hyperlink>
    </w:p>
    <w:p>
      <w:pPr>
        <w:numPr>
          <w:ilvl w:val="0"/>
          <w:numId w:val="1021"/>
        </w:numPr>
      </w:pPr>
      <w:hyperlink r:id="rId154">
        <w:r>
          <w:rPr>
            <w:rStyle w:val="Hyperlink"/>
          </w:rPr>
          <w:t xml:space="preserve">Linkedin</w:t>
        </w:r>
      </w:hyperlink>
    </w:p>
    <w:p>
      <w:pPr>
        <w:numPr>
          <w:ilvl w:val="0"/>
          <w:numId w:val="1021"/>
        </w:numPr>
      </w:pPr>
      <w:hyperlink r:id="rId155">
        <w:r>
          <w:rPr>
            <w:rStyle w:val="Hyperlink"/>
          </w:rPr>
          <w:t xml:space="preserve">Xing</w:t>
        </w:r>
      </w:hyperlink>
    </w:p>
    <w:p>
      <w:pPr>
        <w:numPr>
          <w:ilvl w:val="0"/>
          <w:numId w:val="1021"/>
        </w:numPr>
      </w:pPr>
      <w:hyperlink r:id="rId156">
        <w:r>
          <w:rPr>
            <w:rStyle w:val="Hyperlink"/>
          </w:rPr>
          <w:t xml:space="preserve">Pinterest</w:t>
        </w:r>
      </w:hyperlink>
    </w:p>
    <w:p>
      <w:pPr>
        <w:numPr>
          <w:ilvl w:val="0"/>
          <w:numId w:val="1021"/>
        </w:numPr>
      </w:pPr>
      <w:hyperlink r:id="rId157">
        <w:r>
          <w:rPr>
            <w:rStyle w:val="Hyperlink"/>
          </w:rPr>
          <w:t xml:space="preserve">Facebook</w:t>
        </w:r>
      </w:hyperlink>
    </w:p>
    <w:p>
      <w:pPr>
        <w:numPr>
          <w:ilvl w:val="0"/>
          <w:numId w:val="1021"/>
        </w:numPr>
      </w:pPr>
      <w:hyperlink r:id="rId158">
        <w:r>
          <w:rPr>
            <w:rStyle w:val="Hyperlink"/>
          </w:rPr>
          <w:t xml:space="preserve">Instagram</w:t>
        </w:r>
      </w:hyperlink>
    </w:p>
    <w:p>
      <w:pPr>
        <w:numPr>
          <w:ilvl w:val="0"/>
          <w:numId w:val="1021"/>
        </w:numPr>
      </w:pPr>
      <w:hyperlink r:id="rId159">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60"/>
    <w:bookmarkStart w:id="167"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2"/>
        </w:numPr>
      </w:pPr>
      <w:r>
        <w:t xml:space="preserve">Inhalte erneut gegenchecken und prüfen</w:t>
      </w:r>
    </w:p>
    <w:p>
      <w:pPr>
        <w:numPr>
          <w:ilvl w:val="0"/>
          <w:numId w:val="1022"/>
        </w:numPr>
      </w:pPr>
      <w:r>
        <w:t xml:space="preserve">Permalinks erzeugen und Verlinkungen testen</w:t>
      </w:r>
    </w:p>
    <w:p>
      <w:pPr>
        <w:numPr>
          <w:ilvl w:val="0"/>
          <w:numId w:val="1022"/>
        </w:numPr>
      </w:pPr>
      <w:r>
        <w:t xml:space="preserve">Neue Erkenntnisse einarbeiten und Inhalte anpassen</w:t>
      </w:r>
    </w:p>
    <w:p>
      <w:pPr>
        <w:numPr>
          <w:ilvl w:val="0"/>
          <w:numId w:val="1022"/>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3"/>
        </w:numPr>
      </w:pPr>
      <w:r>
        <w:t xml:space="preserve">Was nimmst Du als entscheidende Erfahrungen / Highlights aus den</w:t>
      </w:r>
      <w:r>
        <w:t xml:space="preserve"> </w:t>
      </w:r>
      <w:r>
        <w:t xml:space="preserve">letzten Wochen mit?</w:t>
      </w:r>
    </w:p>
    <w:p>
      <w:pPr>
        <w:numPr>
          <w:ilvl w:val="0"/>
          <w:numId w:val="1023"/>
        </w:numPr>
      </w:pPr>
      <w:r>
        <w:t xml:space="preserve">Was waren für Dich die wichtigsten Meilensteine /</w:t>
      </w:r>
      <w:r>
        <w:t xml:space="preserve"> </w:t>
      </w:r>
      <w:r>
        <w:t xml:space="preserve">Entwicklungsschritte?</w:t>
      </w:r>
    </w:p>
    <w:p>
      <w:pPr>
        <w:numPr>
          <w:ilvl w:val="0"/>
          <w:numId w:val="1023"/>
        </w:numPr>
      </w:pPr>
      <w:r>
        <w:t xml:space="preserve">Was hat Dir im Circle oder bei der Erstellung der kuratierten</w:t>
      </w:r>
      <w:r>
        <w:t xml:space="preserve"> </w:t>
      </w:r>
      <w:r>
        <w:t xml:space="preserve">Inhalte gefehlt oder ist zu kurz gekommen?</w:t>
      </w:r>
    </w:p>
    <w:p>
      <w:pPr>
        <w:numPr>
          <w:ilvl w:val="0"/>
          <w:numId w:val="1023"/>
        </w:numPr>
      </w:pPr>
      <w:r>
        <w:t xml:space="preserve">Welche Pläne hast Du für Content Curation und was möchtest Du als</w:t>
      </w:r>
      <w:r>
        <w:t xml:space="preserve"> </w:t>
      </w:r>
      <w:r>
        <w:t xml:space="preserve">nächstes erreichen?</w:t>
      </w:r>
    </w:p>
    <w:p>
      <w:pPr>
        <w:numPr>
          <w:ilvl w:val="0"/>
          <w:numId w:val="1023"/>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24"/>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24"/>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24"/>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161">
        <w:r>
          <w:rPr>
            <w:rStyle w:val="Hyperlink"/>
          </w:rPr>
          <w:t xml:space="preserve">@sdiepolder</w:t>
        </w:r>
      </w:hyperlink>
      <w:r>
        <w:t xml:space="preserve">, Herta</w:t>
      </w:r>
      <w:r>
        <w:t xml:space="preserve"> </w:t>
      </w:r>
      <w:hyperlink r:id="rId162">
        <w:r>
          <w:rPr>
            <w:rStyle w:val="Hyperlink"/>
          </w:rPr>
          <w:t xml:space="preserve">@he_schuster</w:t>
        </w:r>
      </w:hyperlink>
      <w:r>
        <w:t xml:space="preserve"> </w:t>
      </w:r>
      <w:r>
        <w:t xml:space="preserve">und Marcel</w:t>
      </w:r>
      <w:r>
        <w:t xml:space="preserve"> </w:t>
      </w:r>
      <w:hyperlink r:id="rId163">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8" Target="media/rId108.jp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28" Target="media/rId28.png" /><Relationship Type="http://schemas.openxmlformats.org/officeDocument/2006/relationships/image" Id="rId145" Target="media/rId145.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9" Target="http://www.blinkist.com/" TargetMode="External" /><Relationship Type="http://schemas.openxmlformats.org/officeDocument/2006/relationships/hyperlink" Id="rId118" Target="http://www.getabstract.com/" TargetMode="External" /><Relationship Type="http://schemas.openxmlformats.org/officeDocument/2006/relationships/hyperlink" Id="rId70" Target="http://www.medium.com" TargetMode="External" /><Relationship Type="http://schemas.openxmlformats.org/officeDocument/2006/relationships/hyperlink" Id="rId134" Target="http://www.proagile.de/" TargetMode="External" /><Relationship Type="http://schemas.openxmlformats.org/officeDocument/2006/relationships/hyperlink" Id="rId166"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3" Target="http://www.weiterbildungsblog.de/" TargetMode="External" /><Relationship Type="http://schemas.openxmlformats.org/officeDocument/2006/relationships/hyperlink" Id="rId10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8"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142" Target="https://colearn.de/themen-des-corporate-learning-camps-blockchain-nutzen-hr-und-corporate-learning-die-blockchain-zukuenftig-fuer-ihre-zwecke-oder-ersetzt-die/" TargetMode="External" /><Relationship Type="http://schemas.openxmlformats.org/officeDocument/2006/relationships/hyperlink" Id="rId10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9" Target="https://jarche.com/2016/12/understanding-our-tools/"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6" Target="https://medium.com/ccontent-curation-official-guide/content-curation-approaches-types-and-formats-ae2b33fe6a18" TargetMode="External" /><Relationship Type="http://schemas.openxmlformats.org/officeDocument/2006/relationships/hyperlink" Id="rId150" Target="https://medium.com/content-curation-official-guide" TargetMode="External" /><Relationship Type="http://schemas.openxmlformats.org/officeDocument/2006/relationships/hyperlink" Id="rId10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8" Target="https://proagile.de/toolbox/" TargetMode="External" /><Relationship Type="http://schemas.openxmlformats.org/officeDocument/2006/relationships/hyperlink" Id="rId83" Target="https://rechtsbelehrung.com/" TargetMode="External" /><Relationship Type="http://schemas.openxmlformats.org/officeDocument/2006/relationships/hyperlink" Id="rId159"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53" Target="https://twitter.com/" TargetMode="External" /><Relationship Type="http://schemas.openxmlformats.org/officeDocument/2006/relationships/hyperlink" Id="rId162"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63" Target="https://twitter.com/maki_amw" TargetMode="External" /><Relationship Type="http://schemas.openxmlformats.org/officeDocument/2006/relationships/hyperlink" Id="rId161" Target="https://twitter.com/sdiepolder" TargetMode="External" /><Relationship Type="http://schemas.openxmlformats.org/officeDocument/2006/relationships/hyperlink" Id="rId78" Target="https://twitter.com/search-advanced" TargetMode="External" /><Relationship Type="http://schemas.openxmlformats.org/officeDocument/2006/relationships/hyperlink" Id="rId12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149"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32" Target="https://www.coursera.org/browse/personal-development" TargetMode="External" /><Relationship Type="http://schemas.openxmlformats.org/officeDocument/2006/relationships/hyperlink" Id="rId128" Target="https://www.edukatico.org/de/report/coursera-groesste-globale-mooc-plattform-und-hunderttausende-lernende-aus-deutschland" TargetMode="External" /><Relationship Type="http://schemas.openxmlformats.org/officeDocument/2006/relationships/hyperlink" Id="rId157" Target="https://www.facebook.com/" TargetMode="External" /><Relationship Type="http://schemas.openxmlformats.org/officeDocument/2006/relationships/hyperlink" Id="rId94" Target="https://www.ifla.org/" TargetMode="External" /><Relationship Type="http://schemas.openxmlformats.org/officeDocument/2006/relationships/hyperlink" Id="rId98" Target="https://www.ifla.org/publications/node/11174" TargetMode="External" /><Relationship Type="http://schemas.openxmlformats.org/officeDocument/2006/relationships/hyperlink" Id="rId111" Target="https://www.immersivelearning.news/" TargetMode="External" /><Relationship Type="http://schemas.openxmlformats.org/officeDocument/2006/relationships/hyperlink" Id="rId158" Target="https://www.instagram.com/" TargetMode="External" /><Relationship Type="http://schemas.openxmlformats.org/officeDocument/2006/relationships/hyperlink" Id="rId154" Target="https://www.linkedin.com/" TargetMode="External" /><Relationship Type="http://schemas.openxmlformats.org/officeDocument/2006/relationships/hyperlink" Id="rId73" Target="https://www.office.com/" TargetMode="External" /><Relationship Type="http://schemas.openxmlformats.org/officeDocument/2006/relationships/hyperlink" Id="rId156" Target="https://www.pinterest.de/" TargetMode="External" /><Relationship Type="http://schemas.openxmlformats.org/officeDocument/2006/relationships/hyperlink" Id="rId143" Target="https://www.themarginalian.org/2014/01/29/carol-dweck-mindset/" TargetMode="External" /><Relationship Type="http://schemas.openxmlformats.org/officeDocument/2006/relationships/hyperlink" Id="rId13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5" Target="https://www.xing.com/home" TargetMode="External" /><Relationship Type="http://schemas.openxmlformats.org/officeDocument/2006/relationships/hyperlink" Id="rId10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0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0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9" Target="http://www.blinkist.com/" TargetMode="External" /><Relationship Type="http://schemas.openxmlformats.org/officeDocument/2006/relationships/hyperlink" Id="rId118" Target="http://www.getabstract.com/" TargetMode="External" /><Relationship Type="http://schemas.openxmlformats.org/officeDocument/2006/relationships/hyperlink" Id="rId70" Target="http://www.medium.com" TargetMode="External" /><Relationship Type="http://schemas.openxmlformats.org/officeDocument/2006/relationships/hyperlink" Id="rId134" Target="http://www.proagile.de/" TargetMode="External" /><Relationship Type="http://schemas.openxmlformats.org/officeDocument/2006/relationships/hyperlink" Id="rId166"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3" Target="http://www.weiterbildungsblog.de/" TargetMode="External" /><Relationship Type="http://schemas.openxmlformats.org/officeDocument/2006/relationships/hyperlink" Id="rId10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8"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142" Target="https://colearn.de/themen-des-corporate-learning-camps-blockchain-nutzen-hr-und-corporate-learning-die-blockchain-zukuenftig-fuer-ihre-zwecke-oder-ersetzt-die/" TargetMode="External" /><Relationship Type="http://schemas.openxmlformats.org/officeDocument/2006/relationships/hyperlink" Id="rId10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9" Target="https://jarche.com/2016/12/understanding-our-tools/"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6" Target="https://medium.com/ccontent-curation-official-guide/content-curation-approaches-types-and-formats-ae2b33fe6a18" TargetMode="External" /><Relationship Type="http://schemas.openxmlformats.org/officeDocument/2006/relationships/hyperlink" Id="rId150" Target="https://medium.com/content-curation-official-guide" TargetMode="External" /><Relationship Type="http://schemas.openxmlformats.org/officeDocument/2006/relationships/hyperlink" Id="rId10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8" Target="https://proagile.de/toolbox/" TargetMode="External" /><Relationship Type="http://schemas.openxmlformats.org/officeDocument/2006/relationships/hyperlink" Id="rId83" Target="https://rechtsbelehrung.com/" TargetMode="External" /><Relationship Type="http://schemas.openxmlformats.org/officeDocument/2006/relationships/hyperlink" Id="rId159"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53" Target="https://twitter.com/" TargetMode="External" /><Relationship Type="http://schemas.openxmlformats.org/officeDocument/2006/relationships/hyperlink" Id="rId162"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63" Target="https://twitter.com/maki_amw" TargetMode="External" /><Relationship Type="http://schemas.openxmlformats.org/officeDocument/2006/relationships/hyperlink" Id="rId161" Target="https://twitter.com/sdiepolder" TargetMode="External" /><Relationship Type="http://schemas.openxmlformats.org/officeDocument/2006/relationships/hyperlink" Id="rId78" Target="https://twitter.com/search-advanced" TargetMode="External" /><Relationship Type="http://schemas.openxmlformats.org/officeDocument/2006/relationships/hyperlink" Id="rId12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149"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32" Target="https://www.coursera.org/browse/personal-development" TargetMode="External" /><Relationship Type="http://schemas.openxmlformats.org/officeDocument/2006/relationships/hyperlink" Id="rId128" Target="https://www.edukatico.org/de/report/coursera-groesste-globale-mooc-plattform-und-hunderttausende-lernende-aus-deutschland" TargetMode="External" /><Relationship Type="http://schemas.openxmlformats.org/officeDocument/2006/relationships/hyperlink" Id="rId157" Target="https://www.facebook.com/" TargetMode="External" /><Relationship Type="http://schemas.openxmlformats.org/officeDocument/2006/relationships/hyperlink" Id="rId94" Target="https://www.ifla.org/" TargetMode="External" /><Relationship Type="http://schemas.openxmlformats.org/officeDocument/2006/relationships/hyperlink" Id="rId98" Target="https://www.ifla.org/publications/node/11174" TargetMode="External" /><Relationship Type="http://schemas.openxmlformats.org/officeDocument/2006/relationships/hyperlink" Id="rId111" Target="https://www.immersivelearning.news/" TargetMode="External" /><Relationship Type="http://schemas.openxmlformats.org/officeDocument/2006/relationships/hyperlink" Id="rId158" Target="https://www.instagram.com/" TargetMode="External" /><Relationship Type="http://schemas.openxmlformats.org/officeDocument/2006/relationships/hyperlink" Id="rId154" Target="https://www.linkedin.com/" TargetMode="External" /><Relationship Type="http://schemas.openxmlformats.org/officeDocument/2006/relationships/hyperlink" Id="rId73" Target="https://www.office.com/" TargetMode="External" /><Relationship Type="http://schemas.openxmlformats.org/officeDocument/2006/relationships/hyperlink" Id="rId156" Target="https://www.pinterest.de/" TargetMode="External" /><Relationship Type="http://schemas.openxmlformats.org/officeDocument/2006/relationships/hyperlink" Id="rId143" Target="https://www.themarginalian.org/2014/01/29/carol-dweck-mindset/" TargetMode="External" /><Relationship Type="http://schemas.openxmlformats.org/officeDocument/2006/relationships/hyperlink" Id="rId13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5" Target="https://www.xing.com/home" TargetMode="External" /><Relationship Type="http://schemas.openxmlformats.org/officeDocument/2006/relationships/hyperlink" Id="rId10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0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0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2022-07-16T04:25:15Z</dcterms:created>
  <dcterms:modified xsi:type="dcterms:W3CDTF">2022-07-16T04:25:15Z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